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O’AHU INTERGROUP (OIG) of HAWAII Inc</w:t>
      </w:r>
    </w:p>
    <w:p w:rsidR="00000000" w:rsidDel="00000000" w:rsidP="00000000" w:rsidRDefault="00000000" w:rsidRPr="00000000" w14:paraId="00000002">
      <w:pPr>
        <w:rPr/>
      </w:pPr>
      <w:r w:rsidDel="00000000" w:rsidR="00000000" w:rsidRPr="00000000">
        <w:rPr>
          <w:rtl w:val="0"/>
        </w:rPr>
        <w:t xml:space="preserve">Treasury Report for the Month Ended 2026.02.28</w:t>
      </w:r>
    </w:p>
    <w:p w:rsidR="00000000" w:rsidDel="00000000" w:rsidP="00000000" w:rsidRDefault="00000000" w:rsidRPr="00000000" w14:paraId="00000003">
      <w:pPr>
        <w:rPr/>
      </w:pPr>
      <w:r w:rsidDel="00000000" w:rsidR="00000000" w:rsidRPr="00000000">
        <w:rPr>
          <w:rtl w:val="0"/>
        </w:rPr>
        <w:t xml:space="preserve">Presented 2026.03.11</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Aloha Fellow Trusted Servants and </w:t>
      </w:r>
      <w:r w:rsidDel="00000000" w:rsidR="00000000" w:rsidRPr="00000000">
        <w:rPr>
          <w:i w:val="1"/>
          <w:iCs w:val="1"/>
          <w:rtl w:val="0"/>
        </w:rPr>
        <w:t xml:space="preserve">mahalo</w:t>
      </w:r>
      <w:r w:rsidDel="00000000" w:rsidR="00000000" w:rsidRPr="00000000">
        <w:rPr>
          <w:rtl w:val="0"/>
        </w:rPr>
        <w:t xml:space="preserve"> for allowing me to continue serving for the remainder of Panel 75 as your O’ahu Intergroup Treasurer.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blessings of HP continue to flow through the open doors of Oahu Intergroup, as A.A.groups and individuals generously contribute to the work of Alcoholics Anonymous on Oahu. At every turn when the familiar foe of DOUBT threatened a return of the old comrade (FEAR), HOPE rushed in instead, ushering GOD (Group Of Drunks) to abundantly cover OIG financial needs through continued faithful surrender of 7th tradition funds at the group level and occasional opportunities for extraordinary fund infusion when contributions are delayed.</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accompanying financial statements reflect contributions in the first two months of 2026’s first quarter sufficient to cover expenses, thanks to the added assistance of unexpected contributions from Aloha Round-Up </w:t>
      </w:r>
      <w:r w:rsidDel="00000000" w:rsidR="00000000" w:rsidRPr="00000000">
        <w:rPr>
          <w:b w:val="1"/>
          <w:bCs w:val="1"/>
          <w:rtl w:val="0"/>
        </w:rPr>
        <w:t xml:space="preserve">($623.25</w:t>
      </w:r>
      <w:r w:rsidDel="00000000" w:rsidR="00000000" w:rsidRPr="00000000">
        <w:rPr>
          <w:rtl w:val="0"/>
        </w:rPr>
        <w:t xml:space="preserve">), and a bequest from the estate of Bruce McI (</w:t>
      </w:r>
      <w:r w:rsidDel="00000000" w:rsidR="00000000" w:rsidRPr="00000000">
        <w:rPr>
          <w:b w:val="1"/>
          <w:bCs w:val="1"/>
          <w:rtl w:val="0"/>
        </w:rPr>
        <w:t xml:space="preserve">$3,000</w:t>
      </w:r>
      <w:r w:rsidDel="00000000" w:rsidR="00000000" w:rsidRPr="00000000">
        <w:rPr>
          <w:rtl w:val="0"/>
        </w:rPr>
        <w:t xml:space="preserve">).  The later truly facilitated a monthly long team effort to cross t’s and dot i’s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i w:val="1"/>
          <w:iCs w:val="1"/>
        </w:rPr>
      </w:pPr>
      <w:r w:rsidDel="00000000" w:rsidR="00000000" w:rsidRPr="00000000">
        <w:rPr>
          <w:rtl w:val="0"/>
        </w:rPr>
        <w:t xml:space="preserve">Thank you also to Kunane and all those in service at PRAASA  - especially our own Keli’i D who steadily funneled volunteers such as Wolf to staff OIG’s literature table.  Contributions &amp; Book Bank Literature sales together raised </w:t>
      </w:r>
      <w:r w:rsidDel="00000000" w:rsidR="00000000" w:rsidRPr="00000000">
        <w:rPr>
          <w:b w:val="1"/>
          <w:bCs w:val="1"/>
          <w:rtl w:val="0"/>
        </w:rPr>
        <w:t xml:space="preserve">$928.25</w:t>
      </w:r>
      <w:r w:rsidDel="00000000" w:rsidR="00000000" w:rsidRPr="00000000">
        <w:rPr>
          <w:rtl w:val="0"/>
        </w:rPr>
        <w:t xml:space="preserve">, in just under 36 hours!  More importantly, laughter was frequent, inspiring memories made, and friendship connections formed each time one alcoholic reached out to another for help and sharing - </w:t>
      </w:r>
      <w:r w:rsidDel="00000000" w:rsidR="00000000" w:rsidRPr="00000000">
        <w:rPr>
          <w:i w:val="1"/>
          <w:iCs w:val="1"/>
          <w:rtl w:val="0"/>
        </w:rPr>
        <w:t xml:space="preserve">another successful team effort!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rtl w:val="0"/>
        </w:rPr>
        <w:t xml:space="preserve">So, despite a 3-payroll month, we ended January in the black by </w:t>
      </w:r>
      <w:r w:rsidDel="00000000" w:rsidR="00000000" w:rsidRPr="00000000">
        <w:rPr>
          <w:b w:val="1"/>
          <w:bCs w:val="1"/>
          <w:rtl w:val="0"/>
        </w:rPr>
        <w:t xml:space="preserve">$89.36</w:t>
      </w:r>
      <w:r w:rsidDel="00000000" w:rsidR="00000000" w:rsidRPr="00000000">
        <w:rPr>
          <w:rtl w:val="0"/>
        </w:rPr>
        <w:t xml:space="preserve">.  February  contributions (</w:t>
      </w:r>
      <w:r w:rsidDel="00000000" w:rsidR="00000000" w:rsidRPr="00000000">
        <w:rPr>
          <w:b w:val="1"/>
          <w:bCs w:val="1"/>
          <w:rtl w:val="0"/>
        </w:rPr>
        <w:t xml:space="preserve">$7,830.05</w:t>
      </w:r>
      <w:r w:rsidDel="00000000" w:rsidR="00000000" w:rsidRPr="00000000">
        <w:rPr>
          <w:rtl w:val="0"/>
        </w:rPr>
        <w:t xml:space="preserve">) combined with Book Bank Literature sales net of cost of goods sold, plus interest (</w:t>
      </w:r>
      <w:r w:rsidDel="00000000" w:rsidR="00000000" w:rsidRPr="00000000">
        <w:rPr>
          <w:b w:val="1"/>
          <w:bCs w:val="1"/>
          <w:rtl w:val="0"/>
        </w:rPr>
        <w:t xml:space="preserve">$8,211.51)</w:t>
      </w:r>
      <w:r w:rsidDel="00000000" w:rsidR="00000000" w:rsidRPr="00000000">
        <w:rPr>
          <w:rtl w:val="0"/>
        </w:rPr>
        <w:t xml:space="preserve">, outpaced reduced expenses (</w:t>
      </w:r>
      <w:r w:rsidDel="00000000" w:rsidR="00000000" w:rsidRPr="00000000">
        <w:rPr>
          <w:b w:val="1"/>
          <w:bCs w:val="1"/>
          <w:rtl w:val="0"/>
        </w:rPr>
        <w:t xml:space="preserve">$5,013.74</w:t>
      </w:r>
      <w:r w:rsidDel="00000000" w:rsidR="00000000" w:rsidRPr="00000000">
        <w:rPr>
          <w:rtl w:val="0"/>
        </w:rPr>
        <w:t xml:space="preserve">) by </w:t>
      </w:r>
      <w:r w:rsidDel="00000000" w:rsidR="00000000" w:rsidRPr="00000000">
        <w:rPr>
          <w:b w:val="1"/>
          <w:bCs w:val="1"/>
          <w:rtl w:val="0"/>
        </w:rPr>
        <w:t xml:space="preserve">$3197.77</w:t>
      </w:r>
      <w:r w:rsidDel="00000000" w:rsidR="00000000" w:rsidRPr="00000000">
        <w:rPr>
          <w:rtl w:val="0"/>
        </w:rPr>
        <w:t xml:space="preserve">, leaving us with a year-to-date net gain of </w:t>
      </w:r>
      <w:r w:rsidDel="00000000" w:rsidR="00000000" w:rsidRPr="00000000">
        <w:rPr>
          <w:b w:val="1"/>
          <w:bCs w:val="1"/>
          <w:rtl w:val="0"/>
        </w:rPr>
        <w:t xml:space="preserve">$3287.13</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It was suggested that I explain how the Prudent Reserve is determined.  The 2026 PR requirement is listed at the bottom of the simplified 2026 Budget provided in February.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Prudent Reserve has two requirements:  OIG is to have three months of average expenses in the savings account </w:t>
      </w:r>
      <w:r w:rsidDel="00000000" w:rsidR="00000000" w:rsidRPr="00000000">
        <w:rPr>
          <w:b w:val="1"/>
          <w:bCs w:val="1"/>
          <w:rtl w:val="0"/>
        </w:rPr>
        <w:t xml:space="preserve">($15,925</w:t>
      </w:r>
      <w:r w:rsidDel="00000000" w:rsidR="00000000" w:rsidRPr="00000000">
        <w:rPr>
          <w:rtl w:val="0"/>
        </w:rPr>
        <w:t xml:space="preserve">), in addition to the current month’s expenses in the checking account </w:t>
      </w:r>
      <w:r w:rsidDel="00000000" w:rsidR="00000000" w:rsidRPr="00000000">
        <w:rPr>
          <w:b w:val="1"/>
          <w:bCs w:val="1"/>
          <w:rtl w:val="0"/>
        </w:rPr>
        <w:t xml:space="preserve">($5,886</w:t>
      </w:r>
      <w:r w:rsidDel="00000000" w:rsidR="00000000" w:rsidRPr="00000000">
        <w:rPr>
          <w:rtl w:val="0"/>
        </w:rPr>
        <w:t xml:space="preserve">) for a total of </w:t>
      </w:r>
      <w:r w:rsidDel="00000000" w:rsidR="00000000" w:rsidRPr="00000000">
        <w:rPr>
          <w:b w:val="1"/>
          <w:bCs w:val="1"/>
          <w:rtl w:val="0"/>
        </w:rPr>
        <w:t xml:space="preserve">$21,811 </w:t>
      </w:r>
      <w:r w:rsidDel="00000000" w:rsidR="00000000" w:rsidRPr="00000000">
        <w:rPr>
          <w:b w:val="1"/>
          <w:bCs w:val="1"/>
          <w:i w:val="1"/>
          <w:iCs w:val="1"/>
          <w:rtl w:val="0"/>
        </w:rPr>
        <w:t xml:space="preserve">- just for prudent reserves</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Three months expenses are based on the sum of the past three years operating expenses </w:t>
      </w:r>
      <w:r w:rsidDel="00000000" w:rsidR="00000000" w:rsidRPr="00000000">
        <w:rPr>
          <w:b w:val="1"/>
          <w:bCs w:val="1"/>
          <w:rtl w:val="0"/>
        </w:rPr>
        <w:t xml:space="preserve">($60,583.43</w:t>
      </w:r>
      <w:r w:rsidDel="00000000" w:rsidR="00000000" w:rsidRPr="00000000">
        <w:rPr>
          <w:rtl w:val="0"/>
        </w:rPr>
        <w:t xml:space="preserve">+$</w:t>
      </w:r>
      <w:r w:rsidDel="00000000" w:rsidR="00000000" w:rsidRPr="00000000">
        <w:rPr>
          <w:b w:val="1"/>
          <w:bCs w:val="1"/>
          <w:rtl w:val="0"/>
        </w:rPr>
        <w:t xml:space="preserve">65,075.6</w:t>
      </w:r>
      <w:r w:rsidDel="00000000" w:rsidR="00000000" w:rsidRPr="00000000">
        <w:rPr>
          <w:rtl w:val="0"/>
        </w:rPr>
        <w:t xml:space="preserve">9+$</w:t>
      </w:r>
      <w:r w:rsidDel="00000000" w:rsidR="00000000" w:rsidRPr="00000000">
        <w:rPr>
          <w:b w:val="1"/>
          <w:bCs w:val="1"/>
          <w:rtl w:val="0"/>
        </w:rPr>
        <w:t xml:space="preserve">65,443.6</w:t>
      </w:r>
      <w:r w:rsidDel="00000000" w:rsidR="00000000" w:rsidRPr="00000000">
        <w:rPr>
          <w:rtl w:val="0"/>
        </w:rPr>
        <w:t xml:space="preserve">4), divided by 36 </w:t>
      </w:r>
      <w:r w:rsidDel="00000000" w:rsidR="00000000" w:rsidRPr="00000000">
        <w:rPr>
          <w:b w:val="1"/>
          <w:bCs w:val="1"/>
          <w:rtl w:val="0"/>
        </w:rPr>
        <w:t xml:space="preserve">($5308</w:t>
      </w:r>
      <w:r w:rsidDel="00000000" w:rsidR="00000000" w:rsidRPr="00000000">
        <w:rPr>
          <w:rtl w:val="0"/>
        </w:rPr>
        <w:t xml:space="preserve">), and then multiplied by three (</w:t>
      </w:r>
      <w:r w:rsidDel="00000000" w:rsidR="00000000" w:rsidRPr="00000000">
        <w:rPr>
          <w:b w:val="1"/>
          <w:bCs w:val="1"/>
          <w:rtl w:val="0"/>
        </w:rPr>
        <w:t xml:space="preserve">$15,925</w:t>
      </w:r>
      <w:r w:rsidDel="00000000" w:rsidR="00000000" w:rsidRPr="00000000">
        <w:rPr>
          <w:rtl w:val="0"/>
        </w:rPr>
        <w:t xml:space="preserve">).  We currently have </w:t>
      </w:r>
      <w:r w:rsidDel="00000000" w:rsidR="00000000" w:rsidRPr="00000000">
        <w:rPr>
          <w:b w:val="1"/>
          <w:bCs w:val="1"/>
          <w:rtl w:val="0"/>
        </w:rPr>
        <w:t xml:space="preserve">$20,511.55</w:t>
      </w:r>
      <w:r w:rsidDel="00000000" w:rsidR="00000000" w:rsidRPr="00000000">
        <w:rPr>
          <w:rtl w:val="0"/>
        </w:rPr>
        <w:t xml:space="preserve"> in savings - more than the amount required.  Ample prudent reserves is the spiritual principle we strive to follow.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current month expense component of the Prudent Reserve is based on the operating expense portion (</w:t>
      </w:r>
      <w:r w:rsidDel="00000000" w:rsidR="00000000" w:rsidRPr="00000000">
        <w:rPr>
          <w:b w:val="1"/>
          <w:bCs w:val="1"/>
          <w:rtl w:val="0"/>
        </w:rPr>
        <w:t xml:space="preserve">$70,628) </w:t>
      </w:r>
      <w:r w:rsidDel="00000000" w:rsidR="00000000" w:rsidRPr="00000000">
        <w:rPr>
          <w:rtl w:val="0"/>
        </w:rPr>
        <w:t xml:space="preserve">of the </w:t>
      </w:r>
      <w:r w:rsidDel="00000000" w:rsidR="00000000" w:rsidRPr="00000000">
        <w:rPr>
          <w:rtl w:val="0"/>
        </w:rPr>
        <w:t xml:space="preserve">current annual budget, divided by twelve (</w:t>
      </w:r>
      <w:r w:rsidDel="00000000" w:rsidR="00000000" w:rsidRPr="00000000">
        <w:rPr>
          <w:b w:val="1"/>
          <w:bCs w:val="1"/>
          <w:rtl w:val="0"/>
        </w:rPr>
        <w:t xml:space="preserve">$5886</w:t>
      </w:r>
      <w:r w:rsidDel="00000000" w:rsidR="00000000" w:rsidRPr="00000000">
        <w:rPr>
          <w:rtl w:val="0"/>
        </w:rPr>
        <w:t xml:space="preserve">).  This amount equals one twelfth of the annual operating expenses budgeted for 2026. </w:t>
      </w:r>
    </w:p>
    <w:p w:rsidR="00000000" w:rsidDel="00000000" w:rsidP="00000000" w:rsidRDefault="00000000" w:rsidRPr="00000000" w14:paraId="00000016">
      <w:pPr>
        <w:rPr>
          <w:b w:val="1"/>
          <w:bCs w:val="1"/>
        </w:rPr>
      </w:pPr>
      <w:r w:rsidDel="00000000" w:rsidR="00000000" w:rsidRPr="00000000">
        <w:rPr>
          <w:rtl w:val="0"/>
        </w:rPr>
        <w:t xml:space="preserve">On February 28th a balance of </w:t>
      </w:r>
      <w:r w:rsidDel="00000000" w:rsidR="00000000" w:rsidRPr="00000000">
        <w:rPr>
          <w:b w:val="1"/>
          <w:bCs w:val="1"/>
          <w:rtl w:val="0"/>
        </w:rPr>
        <w:t xml:space="preserve">$702.87 </w:t>
      </w:r>
      <w:r w:rsidDel="00000000" w:rsidR="00000000" w:rsidRPr="00000000">
        <w:rPr>
          <w:rtl w:val="0"/>
        </w:rPr>
        <w:t xml:space="preserve">remained in the </w:t>
      </w:r>
      <w:r w:rsidDel="00000000" w:rsidR="00000000" w:rsidRPr="00000000">
        <w:rPr>
          <w:rtl w:val="0"/>
        </w:rPr>
        <w:t xml:space="preserve">Operations Fund.  </w:t>
      </w:r>
      <w:r w:rsidDel="00000000" w:rsidR="00000000" w:rsidRPr="00000000">
        <w:rPr>
          <w:rtl w:val="0"/>
        </w:rPr>
        <w:t xml:space="preserve"> A balance sufficient to increase this amount to the required </w:t>
      </w:r>
      <w:r w:rsidDel="00000000" w:rsidR="00000000" w:rsidRPr="00000000">
        <w:rPr>
          <w:b w:val="1"/>
          <w:bCs w:val="1"/>
          <w:rtl w:val="0"/>
        </w:rPr>
        <w:t xml:space="preserve">$5886</w:t>
      </w:r>
      <w:r w:rsidDel="00000000" w:rsidR="00000000" w:rsidRPr="00000000">
        <w:rPr>
          <w:rtl w:val="0"/>
        </w:rPr>
        <w:t xml:space="preserve"> for monthly expenses was available to be memo transferred.</w:t>
      </w:r>
      <w:r w:rsidDel="00000000" w:rsidR="00000000" w:rsidRPr="00000000">
        <w:rPr>
          <w:b w:val="1"/>
          <w:bCs w:val="1"/>
          <w:rtl w:val="0"/>
        </w:rPr>
        <w:t xml:space="preserve">($5,183.13)</w:t>
      </w:r>
      <w:r w:rsidDel="00000000" w:rsidR="00000000" w:rsidRPr="00000000">
        <w:rPr>
          <w:rtl w:val="0"/>
        </w:rPr>
        <w:t xml:space="preserve"> to fully fund the full month’s expenses required by the Prudent Reserve (</w:t>
      </w:r>
      <w:r w:rsidDel="00000000" w:rsidR="00000000" w:rsidRPr="00000000">
        <w:rPr>
          <w:b w:val="1"/>
          <w:bCs w:val="1"/>
          <w:rtl w:val="0"/>
        </w:rPr>
        <w:t xml:space="preserve">$5886).  </w:t>
      </w:r>
      <w:r w:rsidDel="00000000" w:rsidR="00000000" w:rsidRPr="00000000">
        <w:rPr>
          <w:rtl w:val="0"/>
        </w:rPr>
        <w:t xml:space="preserve">If the Contributions Fund is again properly replenished in March, expect a bank transfer of the balance to the Savings account of approximately (</w:t>
      </w:r>
      <w:r w:rsidDel="00000000" w:rsidR="00000000" w:rsidRPr="00000000">
        <w:rPr>
          <w:b w:val="1"/>
          <w:bCs w:val="1"/>
          <w:rtl w:val="0"/>
        </w:rPr>
        <w:t xml:space="preserve">$2600</w:t>
      </w:r>
      <w:r w:rsidDel="00000000" w:rsidR="00000000" w:rsidRPr="00000000">
        <w:rPr>
          <w:rtl w:val="0"/>
        </w:rPr>
        <w:t xml:space="preserve">)</w:t>
      </w:r>
      <w:r w:rsidDel="00000000" w:rsidR="00000000" w:rsidRPr="00000000">
        <w:rPr>
          <w:b w:val="1"/>
          <w:bCs w:val="1"/>
          <w:rtl w:val="0"/>
        </w:rPr>
        <w:t xml:space="preserv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In addition to the Operations Fund</w:t>
      </w:r>
      <w:r w:rsidDel="00000000" w:rsidR="00000000" w:rsidRPr="00000000">
        <w:rPr>
          <w:b w:val="1"/>
          <w:bCs w:val="1"/>
          <w:rtl w:val="0"/>
        </w:rPr>
        <w:t xml:space="preserve"> ($5886)</w:t>
      </w:r>
      <w:r w:rsidDel="00000000" w:rsidR="00000000" w:rsidRPr="00000000">
        <w:rPr>
          <w:rtl w:val="0"/>
        </w:rPr>
        <w:t xml:space="preserve"> for monthly expenses, two other segregated funds are maintained for Activities and Book Bank Literature.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Activities Fund </w:t>
      </w:r>
      <w:r w:rsidDel="00000000" w:rsidR="00000000" w:rsidRPr="00000000">
        <w:rPr>
          <w:b w:val="1"/>
          <w:bCs w:val="1"/>
          <w:rtl w:val="0"/>
        </w:rPr>
        <w:t xml:space="preserve">($1200</w:t>
      </w:r>
      <w:r w:rsidDel="00000000" w:rsidR="00000000" w:rsidRPr="00000000">
        <w:rPr>
          <w:rtl w:val="0"/>
        </w:rPr>
        <w:t xml:space="preserve">) is earmarked for two overlapping venue deposits (</w:t>
      </w:r>
      <w:r w:rsidDel="00000000" w:rsidR="00000000" w:rsidRPr="00000000">
        <w:rPr>
          <w:b w:val="1"/>
          <w:bCs w:val="1"/>
          <w:rtl w:val="0"/>
        </w:rPr>
        <w:t xml:space="preserve">$600 each</w:t>
      </w:r>
      <w:r w:rsidDel="00000000" w:rsidR="00000000" w:rsidRPr="00000000">
        <w:rPr>
          <w:rtl w:val="0"/>
        </w:rPr>
        <w:t xml:space="preserve">) for OIG Activities.  The Book Bank Literature Fund (</w:t>
      </w:r>
      <w:r w:rsidDel="00000000" w:rsidR="00000000" w:rsidRPr="00000000">
        <w:rPr>
          <w:b w:val="1"/>
          <w:bCs w:val="1"/>
          <w:rtl w:val="0"/>
        </w:rPr>
        <w:t xml:space="preserve">$2181.20</w:t>
      </w:r>
      <w:r w:rsidDel="00000000" w:rsidR="00000000" w:rsidRPr="00000000">
        <w:rPr>
          <w:rtl w:val="0"/>
        </w:rPr>
        <w:t xml:space="preserve">)</w:t>
      </w:r>
      <w:r w:rsidDel="00000000" w:rsidR="00000000" w:rsidRPr="00000000">
        <w:rPr>
          <w:rtl w:val="0"/>
        </w:rPr>
        <w:t xml:space="preserve"> ensures </w:t>
      </w:r>
      <w:r w:rsidDel="00000000" w:rsidR="00000000" w:rsidRPr="00000000">
        <w:rPr>
          <w:i w:val="1"/>
          <w:iCs w:val="1"/>
          <w:rtl w:val="0"/>
        </w:rPr>
        <w:t xml:space="preserve">monies from book bank literature sales </w:t>
      </w:r>
      <w:r w:rsidDel="00000000" w:rsidR="00000000" w:rsidRPr="00000000">
        <w:rPr>
          <w:rtl w:val="0"/>
        </w:rPr>
        <w:t xml:space="preserve">are segregated for specific </w:t>
      </w:r>
      <w:r w:rsidDel="00000000" w:rsidR="00000000" w:rsidRPr="00000000">
        <w:rPr>
          <w:rtl w:val="0"/>
        </w:rPr>
        <w:t xml:space="preserve">replenishment.of</w:t>
      </w:r>
      <w:r w:rsidDel="00000000" w:rsidR="00000000" w:rsidRPr="00000000">
        <w:rPr>
          <w:rtl w:val="0"/>
        </w:rPr>
        <w:t xml:space="preserve"> book bank literature.  This follows the spiritual guideline that funds should not accumulate for no stated purpose.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Contributions Fund accumulates contribution monies each month prior to transfer on the first of the month to Operations. Contributions in excess of the monthly budget are transferred to Savings.  When Contributions do not sufficiently meet the monthly budget, transfers occur from Savings to Operations.  The timing of such transfer to/from Savings is closely monitored, assessing how well Contributions toward the budgeted Operations are received.  If a pattern arises of delayed Contributions receipt, transfer of excess funds will also be delayed in anticipation of their use.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As an example:  a special contribution received on February 25th (</w:t>
      </w:r>
      <w:r w:rsidDel="00000000" w:rsidR="00000000" w:rsidRPr="00000000">
        <w:rPr>
          <w:b w:val="1"/>
          <w:bCs w:val="1"/>
          <w:rtl w:val="0"/>
        </w:rPr>
        <w:t xml:space="preserve">$3000) </w:t>
      </w:r>
      <w:r w:rsidDel="00000000" w:rsidR="00000000" w:rsidRPr="00000000">
        <w:rPr>
          <w:rtl w:val="0"/>
        </w:rPr>
        <w:t xml:space="preserve">assured budgeted operations were fully funded.  Had these not been received before month end, a transfer from Savings would have been necessary to meet budgeted operating expenses, including payroll on February 27th.  That is a 48 hour miracle!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Oahu Intergroup is solvent!  Due to your faithful historical contributions, OIG continues to be well funded to meet the challenges ahead, including a second 3-payroll month in July and an office move in September.  Just as yesterday contributions ensure today’s needs are met, your continued faithful contributions ensure tomorrow’s needs are met:  the rent is paid, the lights remain on, website/internet inquiries are met with response, the phone is answered,and staff is present to see that literature is ordered-received-stocked-distributed.  All of this is in anticipation of facilitating Oahu groups to identify and help the next suffering alcoholic.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Mahalo for your contributions and your participation in the timing-miracles of this spiritual program!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Beverly H</w:t>
      </w:r>
    </w:p>
    <w:p w:rsidR="00000000" w:rsidDel="00000000" w:rsidP="00000000" w:rsidRDefault="00000000" w:rsidRPr="00000000" w14:paraId="00000025">
      <w:pPr>
        <w:rPr/>
      </w:pPr>
      <w:r w:rsidDel="00000000" w:rsidR="00000000" w:rsidRPr="00000000">
        <w:rPr>
          <w:rtl w:val="0"/>
        </w:rPr>
        <w:t xml:space="preserve">Panel 75 OIG Treasurer</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